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70" w:lineRule="atLeast"/>
        <w:jc w:val="center"/>
        <w:rPr>
          <w:rFonts w:hint="eastAsia" w:ascii="黑体" w:hAnsi="黑体" w:eastAsia="黑体" w:cs="Arial"/>
          <w:b w:val="0"/>
          <w:color w:val="191919"/>
          <w:sz w:val="44"/>
          <w:szCs w:val="44"/>
        </w:rPr>
      </w:pPr>
      <w:r>
        <w:rPr>
          <w:rFonts w:hint="eastAsia" w:ascii="黑体" w:hAnsi="黑体" w:eastAsia="黑体"/>
          <w:b w:val="0"/>
          <w:sz w:val="44"/>
          <w:szCs w:val="44"/>
        </w:rPr>
        <w:t>2019年信阳市哲学社会科学</w:t>
      </w:r>
      <w:r>
        <w:rPr>
          <w:rFonts w:hint="eastAsia" w:ascii="黑体" w:hAnsi="黑体" w:eastAsia="黑体" w:cs="Arial"/>
          <w:b w:val="0"/>
          <w:color w:val="191919"/>
          <w:sz w:val="44"/>
          <w:szCs w:val="44"/>
        </w:rPr>
        <w:t>研究重大课题攻关项目招标课题指南</w:t>
      </w:r>
    </w:p>
    <w:p/>
    <w:p>
      <w:pPr>
        <w:spacing w:line="240" w:lineRule="atLeast"/>
        <w:ind w:left="378" w:hanging="377" w:hangingChars="118"/>
        <w:jc w:val="left"/>
        <w:rPr>
          <w:rFonts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学习贯彻习近平新时代中国特色社会主义思想和市委五届六次、七次、八次会议精神专题研究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1.持续贯彻落实习近平总书记视察指导河南时的重要讲话精神研究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2.新中国</w:t>
      </w:r>
      <w:r>
        <w:rPr>
          <w:rFonts w:hint="eastAsia" w:ascii="仿宋" w:hAnsi="仿宋" w:eastAsia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成立</w:t>
      </w: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70年信阳发展历程及基本经验研究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3.弘扬“大别山精神”研究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4.“豫风楚韵”的信阳文化标识研究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5.信阳如何抢抓机遇，加快推进转型发展研究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6.着力打造“一市一区三枢纽”，加快推进“五个信阳”建设研究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7.如何克服形式主义官僚主义，提升信阳干部工作作风研</w:t>
      </w:r>
      <w:r>
        <w:rPr>
          <w:rFonts w:hint="eastAsia" w:ascii="仿宋" w:hAnsi="仿宋" w:eastAsia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究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"/>
        <w:textAlignment w:val="auto"/>
        <w:rPr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8.信阳推进实施乡村振兴战略研究（分专题研究）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（1）信阳推进实施乡村产业振兴研究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（2）信阳推进实施乡村文化振兴研究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（3）信阳推进实施乡村人才振兴研究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45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（4）信阳推进实施乡村生态振兴研究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（5）信阳推进实施乡村组织振兴研究</w:t>
      </w:r>
    </w:p>
    <w:p>
      <w:pPr>
        <w:rPr>
          <w:rFonts w:ascii="黑体" w:hAnsi="黑体" w:eastAsia="黑体"/>
          <w:sz w:val="44"/>
          <w:szCs w:val="44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150"/>
    <w:rsid w:val="0011173D"/>
    <w:rsid w:val="001E7EA8"/>
    <w:rsid w:val="002E7C72"/>
    <w:rsid w:val="00476722"/>
    <w:rsid w:val="004B5150"/>
    <w:rsid w:val="00582DCC"/>
    <w:rsid w:val="006B1406"/>
    <w:rsid w:val="00941A52"/>
    <w:rsid w:val="00C51C47"/>
    <w:rsid w:val="00D719FC"/>
    <w:rsid w:val="00F05FF5"/>
    <w:rsid w:val="00F37235"/>
    <w:rsid w:val="239707E2"/>
    <w:rsid w:val="6C30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